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30"/>
          <w:szCs w:val="30"/>
        </w:rPr>
      </w:pPr>
      <w:r w:rsidRPr="00EB1E3A">
        <w:rPr>
          <w:rFonts w:ascii="Palatino" w:eastAsia="Times New Roman" w:hAnsi="Palatino" w:cs="Times New Roman"/>
          <w:b/>
          <w:bCs/>
          <w:color w:val="000000"/>
          <w:sz w:val="30"/>
          <w:szCs w:val="30"/>
        </w:rPr>
        <w:t>FLYING TURTLE DANCE AGREEMENTS &amp; GUIDELINES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We are a free-form, family-friendly dance space.  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 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t>Listen to your body, move to your felt truth. 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t>Offer respect and care to yourself and others.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t>Let "Yes" represent a genuine desire &amp; "No" be an</w:t>
      </w: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br/>
        <w:t>expression of honesty &amp; kindness.</w:t>
      </w:r>
    </w:p>
    <w:p w:rsidR="00EB1E3A" w:rsidRPr="00EB1E3A" w:rsidRDefault="00EB1E3A" w:rsidP="00EB1E3A">
      <w:pPr>
        <w:spacing w:after="0" w:line="240" w:lineRule="auto"/>
        <w:ind w:left="750" w:right="750"/>
        <w:rPr>
          <w:rFonts w:ascii="Palatino" w:eastAsia="Times New Roman" w:hAnsi="Palatino" w:cs="Times New Roman"/>
          <w:color w:val="000000"/>
          <w:sz w:val="30"/>
          <w:szCs w:val="30"/>
        </w:rPr>
      </w:pPr>
      <w:r w:rsidRPr="00EB1E3A">
        <w:rPr>
          <w:rFonts w:ascii="Palatino" w:eastAsia="Times New Roman" w:hAnsi="Palatino" w:cs="Times New Roman"/>
          <w:b/>
          <w:bCs/>
          <w:color w:val="000000"/>
          <w:sz w:val="30"/>
          <w:szCs w:val="30"/>
        </w:rPr>
        <w:t>I Agree: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interact consensually at all times.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discern the quality of connection needed for conscious consent.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"start small" and observe, especially with people I don't know.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be responsive to boundaries-setting cues, whether subtle or clear.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stay present to each other's shifting, moment-to-moment boundaries.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sense carefully info full consent, especially when touching, sharing weight, or lifting.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be openly accountable for misunderstanding someone's signals.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trust and honor our internal, felt preferences, whether "yes" or "no".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not approach dancers who are by themselves with eyes closed, or approach from behind without prior consent.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That if someone does not respond to an invitation, to take that as a "no" and not persist or pursue.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That a dance connection does not imply consent to advances off the dance floor - including making Facebook requests of those I don't otherwise know socially. Our dance environment, while warm and connective, is not a pick-up scene.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allow the safe expression of our whole selves, including sensual and sexual energies, by not engaging in intentional touch of private sexual areas (as well as not "making out"). </w:t>
      </w:r>
      <w:r w:rsidRPr="00EB1E3A">
        <w:rPr>
          <w:rFonts w:ascii="Palatino" w:eastAsia="Times New Roman" w:hAnsi="Palatino" w:cs="Times New Roman"/>
          <w:i/>
          <w:iCs/>
          <w:color w:val="000000"/>
          <w:sz w:val="27"/>
          <w:szCs w:val="27"/>
        </w:rPr>
        <w:t>Consent in this is not an exception.</w:t>
      </w: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 We keep this shared space safe for ourselves, for connection, and for the vulnerabilities of those who witness us.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not stare at others.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devote myself to our shared goals of healing, expression, connection and community building.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lastRenderedPageBreak/>
        <w:t xml:space="preserve">To honor the individual </w:t>
      </w:r>
      <w:proofErr w:type="gramStart"/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ways</w:t>
      </w:r>
      <w:proofErr w:type="gramEnd"/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 xml:space="preserve"> we express our chosen identities.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refrain from substance use that could hinder awareness or caution in any way.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care for all dancers' health and sensitivities by avoiding scents.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not wear street shoes on the dance floor.</w:t>
      </w:r>
    </w:p>
    <w:p w:rsidR="00EB1E3A" w:rsidRPr="00EB1E3A" w:rsidRDefault="00EB1E3A" w:rsidP="00EB1E3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alatino" w:eastAsia="Times New Roman" w:hAnsi="Palatino" w:cs="Times New Roman"/>
          <w:color w:val="000000"/>
          <w:sz w:val="27"/>
          <w:szCs w:val="27"/>
        </w:rPr>
      </w:pPr>
      <w:r w:rsidRPr="00EB1E3A">
        <w:rPr>
          <w:rFonts w:ascii="Palatino" w:eastAsia="Times New Roman" w:hAnsi="Palatino" w:cs="Times New Roman"/>
          <w:color w:val="000000"/>
          <w:sz w:val="27"/>
          <w:szCs w:val="27"/>
        </w:rPr>
        <w:t>To cherish our dance immersion by never having social conversations on the floor during dance, or on the perimeter whenever it could disrupt a special collective moment. (But always use your words when needed!)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30"/>
          <w:szCs w:val="30"/>
        </w:rPr>
      </w:pPr>
      <w:proofErr w:type="gramStart"/>
      <w:r w:rsidRPr="00EB1E3A">
        <w:rPr>
          <w:rFonts w:ascii="Segoe UI Symbol" w:eastAsia="Times New Roman" w:hAnsi="Segoe UI Symbol" w:cs="Segoe UI Symbol"/>
          <w:color w:val="000000"/>
          <w:sz w:val="30"/>
          <w:szCs w:val="30"/>
        </w:rPr>
        <w:t>★</w:t>
      </w:r>
      <w:r w:rsidRPr="00EB1E3A">
        <w:rPr>
          <w:rFonts w:ascii="Palatino Linotype" w:eastAsia="Times New Roman" w:hAnsi="Palatino Linotype" w:cs="Palatino Linotype"/>
          <w:color w:val="000000"/>
          <w:sz w:val="30"/>
          <w:szCs w:val="30"/>
        </w:rPr>
        <w:t> </w:t>
      </w:r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t xml:space="preserve"> If</w:t>
      </w:r>
      <w:proofErr w:type="gramEnd"/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t xml:space="preserve"> you experience discomfort, harm, or any consent-related issue, please reach out to a</w:t>
      </w:r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br/>
        <w:t>Dance Ambassador the moment you feel the desire to.</w:t>
      </w:r>
    </w:p>
    <w:p w:rsidR="00EB1E3A" w:rsidRPr="00EB1E3A" w:rsidRDefault="00EB1E3A" w:rsidP="00EB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3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30"/>
          <w:szCs w:val="30"/>
        </w:rPr>
      </w:pPr>
      <w:proofErr w:type="gramStart"/>
      <w:r w:rsidRPr="00EB1E3A">
        <w:rPr>
          <w:rFonts w:ascii="Segoe UI Symbol" w:eastAsia="Times New Roman" w:hAnsi="Segoe UI Symbol" w:cs="Segoe UI Symbol"/>
          <w:color w:val="000000"/>
          <w:sz w:val="30"/>
          <w:szCs w:val="30"/>
        </w:rPr>
        <w:t>★</w:t>
      </w:r>
      <w:r w:rsidRPr="00EB1E3A">
        <w:rPr>
          <w:rFonts w:ascii="Palatino Linotype" w:eastAsia="Times New Roman" w:hAnsi="Palatino Linotype" w:cs="Palatino Linotype"/>
          <w:color w:val="000000"/>
          <w:sz w:val="30"/>
          <w:szCs w:val="30"/>
        </w:rPr>
        <w:t> </w:t>
      </w:r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t xml:space="preserve"> Lastly</w:t>
      </w:r>
      <w:proofErr w:type="gramEnd"/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t>: since a completely risk-free experience is not attainable in an exploratory space,</w:t>
      </w:r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br/>
        <w:t>remember that our individual and collective initiatives in addressing and repairing</w:t>
      </w:r>
      <w:r w:rsidRPr="00EB1E3A">
        <w:rPr>
          <w:rFonts w:ascii="Palatino" w:eastAsia="Times New Roman" w:hAnsi="Palatino" w:cs="Times New Roman"/>
          <w:color w:val="000000"/>
          <w:sz w:val="30"/>
          <w:szCs w:val="30"/>
        </w:rPr>
        <w:br/>
        <w:t>boundary mistakes are as loving and vital as are our efforts to prevent them!</w:t>
      </w: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E3A" w:rsidRPr="00EB1E3A" w:rsidRDefault="00EB1E3A" w:rsidP="00EB1E3A">
      <w:pPr>
        <w:spacing w:after="0" w:line="240" w:lineRule="auto"/>
        <w:ind w:left="750" w:right="750"/>
        <w:jc w:val="center"/>
        <w:rPr>
          <w:rFonts w:ascii="Palatino" w:eastAsia="Times New Roman" w:hAnsi="Palatino" w:cs="Times New Roman"/>
          <w:color w:val="000000"/>
          <w:sz w:val="30"/>
          <w:szCs w:val="30"/>
        </w:rPr>
      </w:pPr>
      <w:r w:rsidRPr="00EB1E3A">
        <w:rPr>
          <w:rFonts w:ascii="Segoe UI Symbol" w:eastAsia="Times New Roman" w:hAnsi="Segoe UI Symbol" w:cs="Segoe UI Symbol"/>
          <w:b/>
          <w:bCs/>
          <w:color w:val="000000"/>
          <w:sz w:val="30"/>
          <w:szCs w:val="30"/>
        </w:rPr>
        <w:t>♥</w:t>
      </w:r>
      <w:r w:rsidRPr="00EB1E3A">
        <w:rPr>
          <w:rFonts w:ascii="Palatino" w:eastAsia="Times New Roman" w:hAnsi="Palatino" w:cs="Times New Roman"/>
          <w:b/>
          <w:bCs/>
          <w:color w:val="000000"/>
          <w:sz w:val="30"/>
          <w:szCs w:val="30"/>
        </w:rPr>
        <w:t xml:space="preserve"> Succinctly </w:t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30"/>
          <w:szCs w:val="30"/>
        </w:rPr>
        <w:t>♥</w:t>
      </w:r>
    </w:p>
    <w:p w:rsidR="00EB1E3A" w:rsidRPr="00EB1E3A" w:rsidRDefault="00EB1E3A" w:rsidP="00EB1E3A">
      <w:pPr>
        <w:spacing w:after="0" w:line="240" w:lineRule="auto"/>
        <w:ind w:left="300"/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</w:pPr>
      <w:r w:rsidRPr="00EB1E3A">
        <w:rPr>
          <w:rFonts w:ascii="Segoe UI Symbol" w:eastAsia="Times New Roman" w:hAnsi="Segoe UI Symbol" w:cs="Segoe UI Symbol"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Move as you wish, honoring each </w:t>
      </w: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t>Yes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 and</w:t>
      </w:r>
      <w:r w:rsidRPr="00EB1E3A">
        <w:rPr>
          <w:rFonts w:ascii="Palatino" w:eastAsia="Times New Roman" w:hAnsi="Palatino" w:cs="Times New Roman"/>
          <w:b/>
          <w:bCs/>
          <w:i/>
          <w:iCs/>
          <w:color w:val="000000"/>
          <w:sz w:val="27"/>
          <w:szCs w:val="27"/>
        </w:rPr>
        <w:t> No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, your own and others, with loving care.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Engage consensually, with presence and mindfulness.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Hold and keep each other's personal space sacred.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Honor our individual identities and how we express them.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Be open and ready to repair mistakes, and for mutual healing.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Reach out for support to a Dance Ambassador.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No intentional touch of private or sexual areas, no "making out".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Reserve dance floor conversation for vital necessities only.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No substance use that could hinder awareness or caution in any way.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Refrain from scents.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br/>
      </w:r>
      <w:r w:rsidRPr="00EB1E3A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</w:rPr>
        <w:t>♥</w:t>
      </w:r>
      <w:r w:rsidRPr="00EB1E3A">
        <w:rPr>
          <w:rFonts w:ascii="Palatino Linotype" w:eastAsia="Times New Roman" w:hAnsi="Palatino Linotype" w:cs="Palatino Linotype"/>
          <w:b/>
          <w:bCs/>
          <w:color w:val="000000"/>
          <w:sz w:val="27"/>
          <w:szCs w:val="27"/>
        </w:rPr>
        <w:t> </w:t>
      </w:r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>No street shoes, thank you!</w:t>
      </w:r>
      <w:bookmarkStart w:id="0" w:name="_GoBack"/>
      <w:bookmarkEnd w:id="0"/>
      <w:r w:rsidRPr="00EB1E3A">
        <w:rPr>
          <w:rFonts w:ascii="Palatino" w:eastAsia="Times New Roman" w:hAnsi="Palatino" w:cs="Times New Roman"/>
          <w:b/>
          <w:bCs/>
          <w:color w:val="000000"/>
          <w:sz w:val="27"/>
          <w:szCs w:val="27"/>
        </w:rPr>
        <w:t xml:space="preserve"> </w:t>
      </w:r>
    </w:p>
    <w:p w:rsidR="001E2B5C" w:rsidRDefault="00EB1E3A"/>
    <w:sectPr w:rsidR="001E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26A"/>
    <w:multiLevelType w:val="multilevel"/>
    <w:tmpl w:val="33E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3A"/>
    <w:rsid w:val="0050450D"/>
    <w:rsid w:val="007F2C82"/>
    <w:rsid w:val="00B61888"/>
    <w:rsid w:val="00C919B0"/>
    <w:rsid w:val="00E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9D70"/>
  <w15:chartTrackingRefBased/>
  <w15:docId w15:val="{27F5AB67-978E-4FDB-8BBA-98489A6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EB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B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E3A"/>
  </w:style>
  <w:style w:type="paragraph" w:customStyle="1" w:styleId="p3">
    <w:name w:val="p3"/>
    <w:basedOn w:val="Normal"/>
    <w:rsid w:val="00EB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2018-01-08T17:36:00Z</dcterms:created>
  <dcterms:modified xsi:type="dcterms:W3CDTF">2018-01-08T17:37:00Z</dcterms:modified>
</cp:coreProperties>
</file>